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787" w:rsidRPr="00A85A2B" w:rsidRDefault="00216787" w:rsidP="00216787">
      <w:pPr>
        <w:jc w:val="both"/>
        <w:rPr>
          <w:bCs/>
          <w:iCs/>
          <w:u w:val="single"/>
        </w:rPr>
      </w:pPr>
      <w:r w:rsidRPr="00A85A2B">
        <w:rPr>
          <w:bCs/>
          <w:iCs/>
          <w:u w:val="single"/>
        </w:rPr>
        <w:t>A rendeletalkotás kapcsán elvégzett előzetes hatásvizsgálatról, a jogalkotásról szóló 2010. évi CXXX. törvény 17. § (2) bekezdése alapján az alábbi tájékoztatást adom:</w:t>
      </w:r>
    </w:p>
    <w:p w:rsidR="00216787" w:rsidRPr="00A85A2B" w:rsidRDefault="00216787" w:rsidP="00216787">
      <w:pPr>
        <w:spacing w:after="200" w:line="276" w:lineRule="auto"/>
        <w:jc w:val="center"/>
      </w:pPr>
    </w:p>
    <w:p w:rsidR="00216787" w:rsidRPr="00A85A2B" w:rsidRDefault="00216787" w:rsidP="00216787">
      <w:pPr>
        <w:spacing w:after="200" w:line="276" w:lineRule="auto"/>
        <w:jc w:val="center"/>
      </w:pPr>
      <w:r w:rsidRPr="00A85A2B">
        <w:t>Hatásvizsgálati lap</w:t>
      </w:r>
    </w:p>
    <w:p w:rsidR="00216787" w:rsidRPr="00A85A2B" w:rsidRDefault="00216787" w:rsidP="00216787">
      <w:pPr>
        <w:pStyle w:val="szvegtrzs21"/>
        <w:spacing w:before="0" w:beforeAutospacing="0" w:after="0" w:afterAutospacing="0"/>
      </w:pPr>
      <w:r w:rsidRPr="00A85A2B">
        <w:rPr>
          <w:i/>
          <w:iCs/>
        </w:rPr>
        <w:t>Tájékoztatás előzetes hatásvizsgálat eredményéről</w:t>
      </w:r>
    </w:p>
    <w:p w:rsidR="00216787" w:rsidRPr="00A85A2B" w:rsidRDefault="00216787" w:rsidP="00216787">
      <w:pPr>
        <w:pStyle w:val="szvegtrzs21"/>
        <w:tabs>
          <w:tab w:val="left" w:pos="729"/>
        </w:tabs>
        <w:spacing w:before="0" w:beforeAutospacing="0" w:after="0" w:afterAutospacing="0"/>
        <w:jc w:val="both"/>
        <w:rPr>
          <w:color w:val="000000"/>
        </w:rPr>
      </w:pPr>
    </w:p>
    <w:p w:rsidR="00216787" w:rsidRPr="00A85A2B" w:rsidRDefault="00216787" w:rsidP="00216787">
      <w:pPr>
        <w:pStyle w:val="szvegtrzs21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A85A2B">
        <w:rPr>
          <w:b/>
        </w:rPr>
        <w:t>Várható társadalmi hatások</w:t>
      </w:r>
    </w:p>
    <w:p w:rsidR="00216787" w:rsidRPr="00A85A2B" w:rsidRDefault="00216787" w:rsidP="00216787">
      <w:pPr>
        <w:pStyle w:val="szvegtrzs21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16787" w:rsidRPr="00A85A2B" w:rsidRDefault="00216787" w:rsidP="00216787">
      <w:pPr>
        <w:ind w:left="705"/>
        <w:jc w:val="both"/>
        <w:rPr>
          <w:szCs w:val="24"/>
        </w:rPr>
      </w:pPr>
      <w:r>
        <w:rPr>
          <w:szCs w:val="24"/>
        </w:rPr>
        <w:t xml:space="preserve">A költségvetés végrehajtásáról (zárszámadás) szóló </w:t>
      </w:r>
      <w:proofErr w:type="gramStart"/>
      <w:r w:rsidRPr="00A85A2B">
        <w:rPr>
          <w:szCs w:val="24"/>
        </w:rPr>
        <w:t>rendelet</w:t>
      </w:r>
      <w:r>
        <w:rPr>
          <w:szCs w:val="24"/>
        </w:rPr>
        <w:t xml:space="preserve">tervezet </w:t>
      </w:r>
      <w:r w:rsidRPr="00A85A2B">
        <w:rPr>
          <w:szCs w:val="24"/>
        </w:rPr>
        <w:t xml:space="preserve"> alapján</w:t>
      </w:r>
      <w:proofErr w:type="gramEnd"/>
      <w:r w:rsidRPr="00A85A2B">
        <w:rPr>
          <w:szCs w:val="24"/>
        </w:rPr>
        <w:t xml:space="preserve"> végrehajtott gazdálkodás az állampolgárok számára nyomon követhető, átfogó képet ad az önkormányzat pénzügyi helyzetéről, a végrehajtandó feladatokról, a tervezett fejlesztésekről, lehetőséget teremt az önkormányzati gazdálkodás ellenőrzésére. </w:t>
      </w:r>
    </w:p>
    <w:p w:rsidR="00216787" w:rsidRPr="00A85A2B" w:rsidRDefault="00216787" w:rsidP="00216787">
      <w:pPr>
        <w:ind w:left="705"/>
        <w:jc w:val="both"/>
        <w:rPr>
          <w:szCs w:val="24"/>
        </w:rPr>
      </w:pPr>
    </w:p>
    <w:p w:rsidR="00216787" w:rsidRPr="00A85A2B" w:rsidRDefault="00216787" w:rsidP="00216787">
      <w:pPr>
        <w:numPr>
          <w:ilvl w:val="0"/>
          <w:numId w:val="2"/>
        </w:numPr>
        <w:jc w:val="both"/>
        <w:rPr>
          <w:b/>
          <w:szCs w:val="24"/>
        </w:rPr>
      </w:pPr>
      <w:r w:rsidRPr="00A85A2B">
        <w:rPr>
          <w:b/>
          <w:szCs w:val="24"/>
        </w:rPr>
        <w:t>Várható gazdasági, költségvetési hatások</w:t>
      </w:r>
    </w:p>
    <w:p w:rsidR="00216787" w:rsidRPr="00A85A2B" w:rsidRDefault="00216787" w:rsidP="00216787">
      <w:pPr>
        <w:pStyle w:val="szvegtrzs21"/>
        <w:tabs>
          <w:tab w:val="left" w:pos="733"/>
        </w:tabs>
        <w:spacing w:before="0" w:beforeAutospacing="0" w:after="0" w:afterAutospacing="0"/>
        <w:ind w:left="680"/>
        <w:jc w:val="both"/>
        <w:rPr>
          <w:b/>
        </w:rPr>
      </w:pPr>
    </w:p>
    <w:p w:rsidR="00216787" w:rsidRPr="00A85A2B" w:rsidRDefault="00216787" w:rsidP="00216787">
      <w:pPr>
        <w:pStyle w:val="szvegtrzs1"/>
        <w:spacing w:before="0" w:beforeAutospacing="0" w:after="0" w:afterAutospacing="0"/>
        <w:ind w:left="680"/>
        <w:jc w:val="both"/>
      </w:pPr>
      <w:r w:rsidRPr="00A85A2B">
        <w:t xml:space="preserve">A </w:t>
      </w:r>
      <w:r>
        <w:t xml:space="preserve">zárszámadási rendelet az államháztartásról szóló </w:t>
      </w:r>
      <w:proofErr w:type="spellStart"/>
      <w:r>
        <w:t>tövény</w:t>
      </w:r>
      <w:proofErr w:type="spellEnd"/>
      <w:r>
        <w:t xml:space="preserve"> és annak </w:t>
      </w:r>
      <w:r w:rsidRPr="00A85A2B">
        <w:t>költségvetés nemzetgazdasági hatása az, hogy az államháztartás része, a különböző jogcímeken a központi költségvetésből igényelhető támogatások révén. A költségvetési rendelet helyi gazdaságra kedvező hatású.</w:t>
      </w:r>
    </w:p>
    <w:p w:rsidR="00216787" w:rsidRPr="00A85A2B" w:rsidRDefault="00216787" w:rsidP="00216787">
      <w:pPr>
        <w:ind w:left="624"/>
        <w:jc w:val="both"/>
        <w:rPr>
          <w:szCs w:val="24"/>
        </w:rPr>
      </w:pPr>
      <w:r w:rsidRPr="00A85A2B">
        <w:rPr>
          <w:szCs w:val="24"/>
        </w:rPr>
        <w:t>A költségvetési rendeletbe foglalt szabályok szigorú betartásával, várhatóan az önkormányzat működése zavartalanul biztosítható.</w:t>
      </w:r>
    </w:p>
    <w:p w:rsidR="00216787" w:rsidRPr="00A85A2B" w:rsidRDefault="00216787" w:rsidP="00216787">
      <w:pPr>
        <w:pStyle w:val="szvegtrzs1"/>
        <w:spacing w:before="0" w:beforeAutospacing="0" w:after="0" w:afterAutospacing="0"/>
        <w:ind w:left="680"/>
        <w:jc w:val="both"/>
      </w:pPr>
    </w:p>
    <w:p w:rsidR="00216787" w:rsidRPr="00A85A2B" w:rsidRDefault="00216787" w:rsidP="00216787">
      <w:pPr>
        <w:pStyle w:val="szvegtrzs1"/>
        <w:tabs>
          <w:tab w:val="left" w:pos="708"/>
          <w:tab w:val="left" w:pos="2100"/>
        </w:tabs>
        <w:spacing w:before="0" w:beforeAutospacing="0" w:after="0" w:afterAutospacing="0"/>
        <w:ind w:right="57"/>
        <w:jc w:val="both"/>
        <w:rPr>
          <w:b/>
        </w:rPr>
      </w:pPr>
      <w:r w:rsidRPr="00A85A2B">
        <w:rPr>
          <w:b/>
          <w:color w:val="000000"/>
        </w:rPr>
        <w:tab/>
        <w:t>III.</w:t>
      </w:r>
      <w:r w:rsidRPr="00A85A2B">
        <w:rPr>
          <w:b/>
          <w:color w:val="000000"/>
          <w:sz w:val="14"/>
          <w:szCs w:val="14"/>
        </w:rPr>
        <w:t xml:space="preserve">              </w:t>
      </w:r>
      <w:r w:rsidRPr="00A85A2B">
        <w:rPr>
          <w:b/>
        </w:rPr>
        <w:t>Várható környezeti hatások</w:t>
      </w:r>
    </w:p>
    <w:p w:rsidR="00216787" w:rsidRPr="00A85A2B" w:rsidRDefault="00216787" w:rsidP="00216787">
      <w:pPr>
        <w:pStyle w:val="szvegtrzs21"/>
        <w:tabs>
          <w:tab w:val="left" w:pos="733"/>
        </w:tabs>
        <w:spacing w:before="0" w:beforeAutospacing="0" w:after="0" w:afterAutospacing="0"/>
        <w:jc w:val="both"/>
      </w:pPr>
      <w:r w:rsidRPr="00A85A2B">
        <w:rPr>
          <w:sz w:val="16"/>
          <w:szCs w:val="16"/>
        </w:rPr>
        <w:t> </w:t>
      </w:r>
    </w:p>
    <w:p w:rsidR="00216787" w:rsidRPr="00A85A2B" w:rsidRDefault="00600DC4" w:rsidP="00216787">
      <w:pPr>
        <w:pStyle w:val="szvegtrzs1"/>
        <w:spacing w:before="0" w:beforeAutospacing="0" w:after="0" w:afterAutospacing="0"/>
        <w:ind w:left="709"/>
        <w:jc w:val="both"/>
      </w:pPr>
      <w:r>
        <w:t>Az Önkormányzat 202</w:t>
      </w:r>
      <w:r w:rsidR="00767106">
        <w:t>2</w:t>
      </w:r>
      <w:r w:rsidR="00216787" w:rsidRPr="00A85A2B">
        <w:t>. évi költségvetéséről szóló rendelet alkalmazása közvetlen környezeti hatással nem jár.</w:t>
      </w:r>
    </w:p>
    <w:p w:rsidR="00216787" w:rsidRPr="00A85A2B" w:rsidRDefault="00216787" w:rsidP="00216787">
      <w:pPr>
        <w:pStyle w:val="szvegtrzs1"/>
        <w:spacing w:before="0" w:beforeAutospacing="0" w:after="0" w:afterAutospacing="0"/>
        <w:jc w:val="both"/>
      </w:pPr>
    </w:p>
    <w:p w:rsidR="00216787" w:rsidRPr="00A85A2B" w:rsidRDefault="00216787" w:rsidP="00216787">
      <w:pPr>
        <w:pStyle w:val="szvegtrzs1"/>
        <w:numPr>
          <w:ilvl w:val="0"/>
          <w:numId w:val="3"/>
        </w:numPr>
        <w:spacing w:before="0" w:beforeAutospacing="0" w:after="0" w:afterAutospacing="0"/>
        <w:jc w:val="both"/>
        <w:rPr>
          <w:b/>
        </w:rPr>
      </w:pPr>
      <w:r w:rsidRPr="00A85A2B">
        <w:rPr>
          <w:b/>
        </w:rPr>
        <w:t>Várható egészségi következmények</w:t>
      </w:r>
    </w:p>
    <w:p w:rsidR="00216787" w:rsidRPr="00A85A2B" w:rsidRDefault="00216787" w:rsidP="00216787">
      <w:pPr>
        <w:pStyle w:val="szvegtrzs1"/>
        <w:spacing w:before="0" w:beforeAutospacing="0" w:after="0" w:afterAutospacing="0"/>
        <w:jc w:val="both"/>
        <w:rPr>
          <w:b/>
        </w:rPr>
      </w:pPr>
    </w:p>
    <w:p w:rsidR="00216787" w:rsidRPr="00A85A2B" w:rsidRDefault="00216787" w:rsidP="00216787">
      <w:pPr>
        <w:pStyle w:val="szvegtrzs21"/>
        <w:tabs>
          <w:tab w:val="left" w:pos="726"/>
        </w:tabs>
        <w:spacing w:before="0" w:beforeAutospacing="0" w:after="0" w:afterAutospacing="0"/>
        <w:ind w:left="709"/>
        <w:jc w:val="both"/>
      </w:pPr>
      <w:r w:rsidRPr="00A85A2B">
        <w:rPr>
          <w:sz w:val="16"/>
          <w:szCs w:val="16"/>
        </w:rPr>
        <w:t> </w:t>
      </w:r>
      <w:r w:rsidRPr="00A85A2B">
        <w:t>A rendelet végrehajtásának egészségi következményei nincsenek.</w:t>
      </w:r>
    </w:p>
    <w:p w:rsidR="00216787" w:rsidRPr="00A85A2B" w:rsidRDefault="00216787" w:rsidP="00216787">
      <w:pPr>
        <w:pStyle w:val="szvegtrzs1"/>
        <w:spacing w:before="0" w:beforeAutospacing="0" w:after="0" w:afterAutospacing="0"/>
        <w:jc w:val="both"/>
      </w:pPr>
      <w:r w:rsidRPr="00A85A2B">
        <w:t> </w:t>
      </w:r>
    </w:p>
    <w:p w:rsidR="00216787" w:rsidRPr="00A85A2B" w:rsidRDefault="00216787" w:rsidP="00216787">
      <w:pPr>
        <w:pStyle w:val="szvegtrzs1"/>
        <w:numPr>
          <w:ilvl w:val="0"/>
          <w:numId w:val="3"/>
        </w:numPr>
        <w:spacing w:before="0" w:beforeAutospacing="0" w:after="0" w:afterAutospacing="0"/>
        <w:jc w:val="both"/>
        <w:rPr>
          <w:b/>
        </w:rPr>
      </w:pPr>
      <w:r w:rsidRPr="00A85A2B">
        <w:rPr>
          <w:b/>
        </w:rPr>
        <w:t>Adminisztratív terheket befolyásoló és egyéb hatások</w:t>
      </w:r>
    </w:p>
    <w:p w:rsidR="00216787" w:rsidRPr="00A85A2B" w:rsidRDefault="00216787" w:rsidP="00216787">
      <w:pPr>
        <w:pStyle w:val="szvegtrzs1"/>
        <w:spacing w:before="0" w:beforeAutospacing="0" w:after="0" w:afterAutospacing="0"/>
        <w:jc w:val="both"/>
        <w:rPr>
          <w:b/>
        </w:rPr>
      </w:pPr>
    </w:p>
    <w:p w:rsidR="00216787" w:rsidRPr="00A85A2B" w:rsidRDefault="00216787" w:rsidP="00216787">
      <w:pPr>
        <w:pStyle w:val="szvegtrzs21"/>
        <w:tabs>
          <w:tab w:val="left" w:pos="726"/>
        </w:tabs>
        <w:spacing w:before="0" w:beforeAutospacing="0" w:after="0" w:afterAutospacing="0"/>
        <w:ind w:left="709"/>
        <w:jc w:val="both"/>
      </w:pPr>
      <w:r w:rsidRPr="00A85A2B">
        <w:rPr>
          <w:sz w:val="16"/>
          <w:szCs w:val="16"/>
        </w:rPr>
        <w:t> </w:t>
      </w:r>
      <w:r w:rsidRPr="00A85A2B">
        <w:t>A rendelet elfogadása kapcsán az Önkormányzat számára külön adminisztratív terhek nem keletkeznek. A rendeletnek egyéb hatása nincs.</w:t>
      </w:r>
    </w:p>
    <w:p w:rsidR="00216787" w:rsidRPr="00A85A2B" w:rsidRDefault="00216787" w:rsidP="00216787">
      <w:pPr>
        <w:pStyle w:val="szvegtrzs1"/>
        <w:spacing w:before="0" w:beforeAutospacing="0" w:after="0" w:afterAutospacing="0"/>
        <w:jc w:val="both"/>
      </w:pPr>
      <w:r w:rsidRPr="00A85A2B">
        <w:t>  </w:t>
      </w:r>
    </w:p>
    <w:p w:rsidR="00216787" w:rsidRPr="00A85A2B" w:rsidRDefault="00216787" w:rsidP="00216787">
      <w:pPr>
        <w:pStyle w:val="szvegtrzs21"/>
        <w:numPr>
          <w:ilvl w:val="0"/>
          <w:numId w:val="3"/>
        </w:numPr>
        <w:tabs>
          <w:tab w:val="left" w:pos="733"/>
        </w:tabs>
        <w:spacing w:before="0" w:beforeAutospacing="0" w:after="0" w:afterAutospacing="0"/>
        <w:rPr>
          <w:b/>
        </w:rPr>
      </w:pPr>
      <w:r w:rsidRPr="00A85A2B">
        <w:rPr>
          <w:b/>
        </w:rPr>
        <w:t>A rendelet megalkotásának szükségessége, a jogalkotás elmaradásának várható következményei</w:t>
      </w:r>
    </w:p>
    <w:p w:rsidR="00216787" w:rsidRPr="00A85A2B" w:rsidRDefault="00216787" w:rsidP="00216787">
      <w:pPr>
        <w:tabs>
          <w:tab w:val="left" w:pos="360"/>
        </w:tabs>
        <w:ind w:left="705"/>
        <w:rPr>
          <w:szCs w:val="24"/>
        </w:rPr>
      </w:pPr>
    </w:p>
    <w:p w:rsidR="00216787" w:rsidRPr="00A85A2B" w:rsidRDefault="00216787" w:rsidP="00216787">
      <w:pPr>
        <w:tabs>
          <w:tab w:val="left" w:pos="360"/>
        </w:tabs>
        <w:ind w:left="705"/>
        <w:rPr>
          <w:szCs w:val="24"/>
        </w:rPr>
      </w:pPr>
      <w:r w:rsidRPr="00A85A2B">
        <w:rPr>
          <w:szCs w:val="24"/>
        </w:rPr>
        <w:t>A költségvetési rendelet megalkotása kötelező az államháztartásról szóló 2011. évi CXCV. törvény 23. § (1) bekezdése alapján.</w:t>
      </w:r>
    </w:p>
    <w:p w:rsidR="00216787" w:rsidRPr="00A85A2B" w:rsidRDefault="00216787" w:rsidP="00216787">
      <w:pPr>
        <w:pStyle w:val="szvegtrzs1"/>
        <w:spacing w:before="0" w:beforeAutospacing="0" w:after="0" w:afterAutospacing="0"/>
        <w:jc w:val="both"/>
      </w:pPr>
    </w:p>
    <w:p w:rsidR="00216787" w:rsidRPr="00A85A2B" w:rsidRDefault="00216787" w:rsidP="00216787">
      <w:pPr>
        <w:pStyle w:val="szvegtrzs21"/>
        <w:tabs>
          <w:tab w:val="left" w:pos="733"/>
        </w:tabs>
        <w:spacing w:before="0" w:beforeAutospacing="0" w:after="0" w:afterAutospacing="0"/>
        <w:ind w:left="720"/>
        <w:rPr>
          <w:b/>
        </w:rPr>
      </w:pPr>
      <w:r w:rsidRPr="00A85A2B">
        <w:rPr>
          <w:b/>
          <w:color w:val="000000"/>
        </w:rPr>
        <w:t>VII.</w:t>
      </w:r>
      <w:r w:rsidRPr="00A85A2B">
        <w:rPr>
          <w:b/>
          <w:color w:val="000000"/>
          <w:sz w:val="14"/>
          <w:szCs w:val="14"/>
        </w:rPr>
        <w:t xml:space="preserve">              </w:t>
      </w:r>
      <w:r w:rsidRPr="00A85A2B">
        <w:rPr>
          <w:b/>
        </w:rPr>
        <w:t>A rendelet alkalmazásához szükséges személyi szervezeti, tárgyi és pénzügyi feltételek</w:t>
      </w:r>
    </w:p>
    <w:p w:rsidR="00216787" w:rsidRPr="00A85A2B" w:rsidRDefault="00216787" w:rsidP="00216787">
      <w:pPr>
        <w:pStyle w:val="szvegtrzs21"/>
        <w:tabs>
          <w:tab w:val="left" w:pos="733"/>
        </w:tabs>
        <w:spacing w:before="0" w:beforeAutospacing="0" w:after="0" w:afterAutospacing="0"/>
        <w:ind w:left="720"/>
      </w:pPr>
    </w:p>
    <w:p w:rsidR="00216787" w:rsidRPr="00A85A2B" w:rsidRDefault="00216787" w:rsidP="00216787">
      <w:pPr>
        <w:pStyle w:val="szvegtrzs21"/>
        <w:spacing w:before="0" w:beforeAutospacing="0" w:after="0" w:afterAutospacing="0"/>
        <w:ind w:left="709"/>
      </w:pPr>
      <w:r w:rsidRPr="00A85A2B">
        <w:t>A rendelet megalkotásával kapcsolatban személyi, szervezeti, tárgyi és pénzügyi feltételek teljesítésének igénye nem merült fel.</w:t>
      </w:r>
    </w:p>
    <w:p w:rsidR="00216787" w:rsidRPr="00A85A2B" w:rsidRDefault="00216787" w:rsidP="00216787">
      <w:pPr>
        <w:pStyle w:val="szvegtrzs21"/>
        <w:spacing w:before="0" w:beforeAutospacing="0" w:after="0" w:afterAutospacing="0"/>
        <w:ind w:left="709"/>
      </w:pPr>
    </w:p>
    <w:p w:rsidR="00600DC4" w:rsidRPr="00A85A2B" w:rsidRDefault="00600DC4" w:rsidP="00600DC4">
      <w:pPr>
        <w:pStyle w:val="szvegtrzs1"/>
        <w:spacing w:before="0" w:beforeAutospacing="0" w:after="0" w:afterAutospacing="0"/>
        <w:jc w:val="both"/>
        <w:rPr>
          <w:b/>
        </w:rPr>
      </w:pPr>
      <w:r>
        <w:rPr>
          <w:b/>
        </w:rPr>
        <w:t> Balatonfűzfő, 202</w:t>
      </w:r>
      <w:r w:rsidR="002C1D08">
        <w:rPr>
          <w:b/>
        </w:rPr>
        <w:t>3. március 30.</w:t>
      </w:r>
    </w:p>
    <w:p w:rsidR="00216787" w:rsidRPr="00A85A2B" w:rsidRDefault="00600DC4" w:rsidP="00216787">
      <w:pPr>
        <w:tabs>
          <w:tab w:val="center" w:pos="1418"/>
          <w:tab w:val="center" w:pos="7088"/>
        </w:tabs>
        <w:ind w:firstLine="709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  <w:r w:rsidR="00216787" w:rsidRPr="00A85A2B">
        <w:rPr>
          <w:b/>
        </w:rPr>
        <w:t>Soltész Attila</w:t>
      </w:r>
    </w:p>
    <w:p w:rsidR="00216787" w:rsidRPr="00A85A2B" w:rsidRDefault="00216787" w:rsidP="00216787">
      <w:pPr>
        <w:tabs>
          <w:tab w:val="center" w:pos="1418"/>
          <w:tab w:val="center" w:pos="7088"/>
        </w:tabs>
        <w:ind w:firstLine="709"/>
        <w:rPr>
          <w:b/>
        </w:rPr>
      </w:pPr>
      <w:r w:rsidRPr="00A85A2B">
        <w:rPr>
          <w:b/>
        </w:rPr>
        <w:tab/>
      </w:r>
      <w:r w:rsidRPr="00A85A2B">
        <w:rPr>
          <w:b/>
        </w:rPr>
        <w:tab/>
      </w:r>
      <w:proofErr w:type="gramStart"/>
      <w:r w:rsidRPr="00A85A2B">
        <w:rPr>
          <w:b/>
        </w:rPr>
        <w:t>jegyző</w:t>
      </w:r>
      <w:proofErr w:type="gramEnd"/>
    </w:p>
    <w:p w:rsidR="00216787" w:rsidRDefault="00216787" w:rsidP="00FE2F07">
      <w:pPr>
        <w:pStyle w:val="szvegtrzs21"/>
        <w:spacing w:after="0" w:afterAutospacing="0"/>
        <w:jc w:val="center"/>
        <w:rPr>
          <w:rStyle w:val="Kiemels2"/>
          <w:sz w:val="21"/>
          <w:szCs w:val="21"/>
        </w:rPr>
      </w:pPr>
    </w:p>
    <w:p w:rsidR="00216787" w:rsidRDefault="00216787" w:rsidP="00FE2F07">
      <w:pPr>
        <w:pStyle w:val="szvegtrzs21"/>
        <w:spacing w:after="0" w:afterAutospacing="0"/>
        <w:jc w:val="center"/>
        <w:rPr>
          <w:rStyle w:val="Kiemels2"/>
          <w:sz w:val="21"/>
          <w:szCs w:val="21"/>
        </w:rPr>
      </w:pPr>
      <w:bookmarkStart w:id="0" w:name="_GoBack"/>
      <w:bookmarkEnd w:id="0"/>
    </w:p>
    <w:p w:rsidR="00216787" w:rsidRDefault="00216787" w:rsidP="00FE2F07">
      <w:pPr>
        <w:pStyle w:val="szvegtrzs21"/>
        <w:spacing w:after="0" w:afterAutospacing="0"/>
        <w:jc w:val="center"/>
        <w:rPr>
          <w:rStyle w:val="Kiemels2"/>
          <w:sz w:val="21"/>
          <w:szCs w:val="21"/>
        </w:rPr>
      </w:pPr>
    </w:p>
    <w:sectPr w:rsidR="00216787" w:rsidSect="00023252">
      <w:pgSz w:w="11907" w:h="16840"/>
      <w:pgMar w:top="851" w:right="1418" w:bottom="1134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56EF6"/>
    <w:multiLevelType w:val="hybridMultilevel"/>
    <w:tmpl w:val="C852A7C0"/>
    <w:lvl w:ilvl="0" w:tplc="E8E8CF56">
      <w:start w:val="4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5A77E02"/>
    <w:multiLevelType w:val="hybridMultilevel"/>
    <w:tmpl w:val="205CAE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2A75CF"/>
    <w:multiLevelType w:val="hybridMultilevel"/>
    <w:tmpl w:val="19A2CBF6"/>
    <w:lvl w:ilvl="0" w:tplc="4EEE7ADE">
      <w:start w:val="1"/>
      <w:numFmt w:val="upperRoman"/>
      <w:lvlText w:val="%1."/>
      <w:lvlJc w:val="left"/>
      <w:pPr>
        <w:ind w:left="1545" w:hanging="84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351"/>
    <w:rsid w:val="00003514"/>
    <w:rsid w:val="00023252"/>
    <w:rsid w:val="0009228C"/>
    <w:rsid w:val="000E6902"/>
    <w:rsid w:val="001043E4"/>
    <w:rsid w:val="00124885"/>
    <w:rsid w:val="00190818"/>
    <w:rsid w:val="00216787"/>
    <w:rsid w:val="002C1D08"/>
    <w:rsid w:val="002D32CE"/>
    <w:rsid w:val="003166A8"/>
    <w:rsid w:val="0035283D"/>
    <w:rsid w:val="00367112"/>
    <w:rsid w:val="003D175A"/>
    <w:rsid w:val="00441FAE"/>
    <w:rsid w:val="00482FFC"/>
    <w:rsid w:val="0052480D"/>
    <w:rsid w:val="005554E4"/>
    <w:rsid w:val="0058569D"/>
    <w:rsid w:val="005E5FF9"/>
    <w:rsid w:val="00600DC4"/>
    <w:rsid w:val="00676416"/>
    <w:rsid w:val="006C1351"/>
    <w:rsid w:val="006F35A7"/>
    <w:rsid w:val="007648A6"/>
    <w:rsid w:val="00767106"/>
    <w:rsid w:val="007E0780"/>
    <w:rsid w:val="00857AFD"/>
    <w:rsid w:val="008825F1"/>
    <w:rsid w:val="008D197B"/>
    <w:rsid w:val="009604C8"/>
    <w:rsid w:val="00981B72"/>
    <w:rsid w:val="009F105E"/>
    <w:rsid w:val="00A50CF0"/>
    <w:rsid w:val="00A54340"/>
    <w:rsid w:val="00A574C6"/>
    <w:rsid w:val="00A607BA"/>
    <w:rsid w:val="00AA3F26"/>
    <w:rsid w:val="00B92EF4"/>
    <w:rsid w:val="00CB4B3B"/>
    <w:rsid w:val="00D052B2"/>
    <w:rsid w:val="00D14D03"/>
    <w:rsid w:val="00D342D8"/>
    <w:rsid w:val="00E43368"/>
    <w:rsid w:val="00E7757D"/>
    <w:rsid w:val="00F0335D"/>
    <w:rsid w:val="00F23F4E"/>
    <w:rsid w:val="00F80F10"/>
    <w:rsid w:val="00F96E9E"/>
    <w:rsid w:val="00FE2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5F1FB-B9FD-4E0B-BFF7-26F57B18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C1351"/>
    <w:pPr>
      <w:jc w:val="left"/>
    </w:pPr>
    <w:rPr>
      <w:rFonts w:eastAsia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81B72"/>
    <w:pPr>
      <w:ind w:left="720"/>
      <w:contextualSpacing/>
    </w:pPr>
  </w:style>
  <w:style w:type="paragraph" w:customStyle="1" w:styleId="szvegtrzs21">
    <w:name w:val="szvegtrzs21"/>
    <w:basedOn w:val="Norml"/>
    <w:rsid w:val="00FE2F07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basedOn w:val="Bekezdsalapbettpusa"/>
    <w:uiPriority w:val="22"/>
    <w:qFormat/>
    <w:rsid w:val="00FE2F07"/>
    <w:rPr>
      <w:b/>
      <w:bCs/>
    </w:rPr>
  </w:style>
  <w:style w:type="paragraph" w:customStyle="1" w:styleId="szvegtrzs1">
    <w:name w:val="szvegtrzs1"/>
    <w:basedOn w:val="Norml"/>
    <w:rsid w:val="00FE2F07"/>
    <w:pPr>
      <w:spacing w:before="100" w:beforeAutospacing="1" w:after="100" w:afterAutospacing="1"/>
    </w:pPr>
    <w:rPr>
      <w:sz w:val="24"/>
      <w:szCs w:val="24"/>
    </w:rPr>
  </w:style>
  <w:style w:type="character" w:customStyle="1" w:styleId="szvegtrzsdlt">
    <w:name w:val="szvegtrzsdlt"/>
    <w:basedOn w:val="Bekezdsalapbettpusa"/>
    <w:rsid w:val="00FE2F07"/>
  </w:style>
  <w:style w:type="paragraph" w:styleId="Buborkszveg">
    <w:name w:val="Balloon Text"/>
    <w:basedOn w:val="Norml"/>
    <w:link w:val="BuborkszvegChar"/>
    <w:uiPriority w:val="99"/>
    <w:semiHidden/>
    <w:unhideWhenUsed/>
    <w:rsid w:val="0021678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6787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szekelyne</dc:creator>
  <cp:lastModifiedBy>Mariann</cp:lastModifiedBy>
  <cp:revision>5</cp:revision>
  <cp:lastPrinted>2021-05-11T11:49:00Z</cp:lastPrinted>
  <dcterms:created xsi:type="dcterms:W3CDTF">2022-09-29T13:17:00Z</dcterms:created>
  <dcterms:modified xsi:type="dcterms:W3CDTF">2023-03-30T12:27:00Z</dcterms:modified>
</cp:coreProperties>
</file>